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D29E3" w14:textId="71C62378" w:rsidR="00360D25" w:rsidRPr="00360D25" w:rsidRDefault="00360D25" w:rsidP="00360D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s-Cyrl-BA"/>
          <w14:ligatures w14:val="none"/>
        </w:rPr>
        <w:t>Н</w:t>
      </w:r>
      <w:r w:rsidRPr="00360D25">
        <w:rPr>
          <w:rFonts w:ascii="Times New Roman" w:eastAsia="Times New Roman" w:hAnsi="Times New Roman" w:cs="Times New Roman"/>
          <w:kern w:val="0"/>
          <w14:ligatures w14:val="none"/>
        </w:rPr>
        <w:t>а основу члана 47. став (3)</w:t>
      </w:r>
      <w:r w:rsidR="00984404">
        <w:rPr>
          <w:rFonts w:ascii="Times New Roman" w:eastAsia="Times New Roman" w:hAnsi="Times New Roman" w:cs="Times New Roman"/>
          <w:kern w:val="0"/>
          <w:lang w:val="bs-Cyrl-BA"/>
          <w14:ligatures w14:val="none"/>
        </w:rPr>
        <w:t xml:space="preserve">, члана </w:t>
      </w:r>
      <w:r w:rsidR="00A85BB5">
        <w:rPr>
          <w:rFonts w:ascii="Times New Roman" w:eastAsia="Times New Roman" w:hAnsi="Times New Roman" w:cs="Times New Roman"/>
          <w:kern w:val="0"/>
          <w:lang w:val="bs-Cyrl-BA"/>
          <w14:ligatures w14:val="none"/>
        </w:rPr>
        <w:t>52</w:t>
      </w:r>
      <w:r w:rsidR="00984404">
        <w:rPr>
          <w:rFonts w:ascii="Times New Roman" w:eastAsia="Times New Roman" w:hAnsi="Times New Roman" w:cs="Times New Roman"/>
          <w:kern w:val="0"/>
          <w:lang w:val="bs-Cyrl-BA"/>
          <w14:ligatures w14:val="none"/>
        </w:rPr>
        <w:t xml:space="preserve">. </w:t>
      </w:r>
      <w:r w:rsidRPr="00360D25">
        <w:rPr>
          <w:rFonts w:ascii="Times New Roman" w:eastAsia="Times New Roman" w:hAnsi="Times New Roman" w:cs="Times New Roman"/>
          <w:kern w:val="0"/>
          <w14:ligatures w14:val="none"/>
        </w:rPr>
        <w:t>Закона о уређењу простора и грађењу („Службени гласник Републике Српске“, број: 40/13, 2/15, 106/15, 3/16 и 84/19), Одјељење за просторно уређење Општинске управе Општине Котор Варош, као носилац припреме плана, обавјештава заинтересовану јавност да ће</w:t>
      </w:r>
    </w:p>
    <w:p w14:paraId="012C9886" w14:textId="30E20278" w:rsidR="00360D25" w:rsidRPr="00360D25" w:rsidRDefault="00360D25" w:rsidP="00360D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360D25">
        <w:rPr>
          <w:rFonts w:ascii="Times New Roman" w:eastAsia="Times New Roman" w:hAnsi="Times New Roman" w:cs="Times New Roman"/>
          <w:kern w:val="0"/>
          <w14:ligatures w14:val="none"/>
        </w:rPr>
        <w:t>Ј А В Н И</w:t>
      </w:r>
      <w:r>
        <w:rPr>
          <w:rFonts w:ascii="Times New Roman" w:eastAsia="Times New Roman" w:hAnsi="Times New Roman" w:cs="Times New Roman"/>
          <w:kern w:val="0"/>
          <w:lang w:val="bs-Cyrl-BA"/>
          <w14:ligatures w14:val="none"/>
        </w:rPr>
        <w:t xml:space="preserve"> </w:t>
      </w:r>
      <w:r w:rsidRPr="00360D25">
        <w:rPr>
          <w:rFonts w:ascii="Times New Roman" w:eastAsia="Times New Roman" w:hAnsi="Times New Roman" w:cs="Times New Roman"/>
          <w:kern w:val="0"/>
          <w14:ligatures w14:val="none"/>
        </w:rPr>
        <w:t xml:space="preserve"> У В И Д</w:t>
      </w:r>
      <w:r w:rsidRPr="00360D25">
        <w:rPr>
          <w:rFonts w:ascii="Times New Roman" w:eastAsia="Times New Roman" w:hAnsi="Times New Roman" w:cs="Times New Roman"/>
          <w:kern w:val="0"/>
          <w14:ligatures w14:val="none"/>
        </w:rPr>
        <w:br/>
        <w:t>У НАЦРТ ОДЛУКЕ О УСВАЈАЊУ ИЗМЈЕНЕ ДИЈЕЛА</w:t>
      </w:r>
      <w:r w:rsidRPr="00360D25">
        <w:rPr>
          <w:rFonts w:ascii="Times New Roman" w:eastAsia="Times New Roman" w:hAnsi="Times New Roman" w:cs="Times New Roman"/>
          <w:kern w:val="0"/>
          <w14:ligatures w14:val="none"/>
        </w:rPr>
        <w:br/>
        <w:t>РЕГУЛАЦИОНОГ ПЛАНА „РУЈИКА“ КОТОР ВАРОШ</w:t>
      </w:r>
    </w:p>
    <w:p w14:paraId="26E402DB" w14:textId="14618E85" w:rsidR="00360D25" w:rsidRPr="00360D25" w:rsidRDefault="001E00D0" w:rsidP="00360D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трајати од 18.06.2026. године до 18</w:t>
      </w:r>
      <w:r w:rsidR="00360D25" w:rsidRPr="00360D25">
        <w:rPr>
          <w:rFonts w:ascii="Times New Roman" w:eastAsia="Times New Roman" w:hAnsi="Times New Roman" w:cs="Times New Roman"/>
          <w:kern w:val="0"/>
          <w14:ligatures w14:val="none"/>
        </w:rPr>
        <w:t>.07.2026. године, у трајању од 30 дана.</w:t>
      </w:r>
    </w:p>
    <w:p w14:paraId="144E4B8D" w14:textId="77777777" w:rsidR="00360D25" w:rsidRPr="00360D25" w:rsidRDefault="00360D25" w:rsidP="00360D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60D25">
        <w:rPr>
          <w:rFonts w:ascii="Times New Roman" w:eastAsia="Times New Roman" w:hAnsi="Times New Roman" w:cs="Times New Roman"/>
          <w:kern w:val="0"/>
          <w14:ligatures w14:val="none"/>
        </w:rPr>
        <w:t>Сва заинтересована правна и физичка лица могу, у времену трајања јавног увида, приједлоге, примједбе и мишљења на Нацрт Плана у писменом облику доставити Одјељењу за просторно уређење Општинске управе Општине Котор Варош.</w:t>
      </w:r>
    </w:p>
    <w:p w14:paraId="1AB523D9" w14:textId="77777777" w:rsidR="00360D25" w:rsidRPr="00360D25" w:rsidRDefault="00360D25" w:rsidP="00360D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60D25">
        <w:rPr>
          <w:rFonts w:ascii="Times New Roman" w:eastAsia="Times New Roman" w:hAnsi="Times New Roman" w:cs="Times New Roman"/>
          <w:kern w:val="0"/>
          <w14:ligatures w14:val="none"/>
        </w:rPr>
        <w:t>Нацрт Плана може се добити на увид сваког радног дана од 8.00 до 14.00 часова у:</w:t>
      </w:r>
    </w:p>
    <w:p w14:paraId="322CFFD5" w14:textId="77777777" w:rsidR="00360D25" w:rsidRPr="00360D25" w:rsidRDefault="00360D25" w:rsidP="00360D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60D25">
        <w:rPr>
          <w:rFonts w:ascii="Times New Roman" w:eastAsia="Times New Roman" w:hAnsi="Times New Roman" w:cs="Times New Roman"/>
          <w:kern w:val="0"/>
          <w14:ligatures w14:val="none"/>
        </w:rPr>
        <w:t>Одјељењу за просторно уређење Општинске управе Општине Котор Варош;</w:t>
      </w:r>
    </w:p>
    <w:p w14:paraId="035F4EDC" w14:textId="0FEF986F" w:rsidR="00360D25" w:rsidRPr="00360D25" w:rsidRDefault="00360D25" w:rsidP="00360D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s-Cyrl-BA"/>
          <w14:ligatures w14:val="none"/>
        </w:rPr>
        <w:t>П</w:t>
      </w:r>
      <w:r w:rsidRPr="00360D25">
        <w:rPr>
          <w:rFonts w:ascii="Times New Roman" w:eastAsia="Times New Roman" w:hAnsi="Times New Roman" w:cs="Times New Roman"/>
          <w:kern w:val="0"/>
          <w14:ligatures w14:val="none"/>
        </w:rPr>
        <w:t xml:space="preserve">росторијама носиоца израде Плана, </w:t>
      </w:r>
      <w:r>
        <w:rPr>
          <w:rFonts w:ascii="Times New Roman" w:eastAsia="Times New Roman" w:hAnsi="Times New Roman" w:cs="Times New Roman"/>
          <w:kern w:val="0"/>
          <w:lang w:val="bs-Cyrl-BA"/>
          <w14:ligatures w14:val="none"/>
        </w:rPr>
        <w:t>План д.о.о. Бања Лука, Слободана Кустурића 4 Бања Лука</w:t>
      </w:r>
      <w:r w:rsidRPr="00360D25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7A60F9CA" w14:textId="1EE73637" w:rsidR="00360D25" w:rsidRPr="00360D25" w:rsidRDefault="00360D25" w:rsidP="00360D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s-Cyrl-BA"/>
          <w14:ligatures w14:val="none"/>
        </w:rPr>
        <w:t>К</w:t>
      </w:r>
      <w:r w:rsidRPr="00360D25">
        <w:rPr>
          <w:rFonts w:ascii="Times New Roman" w:eastAsia="Times New Roman" w:hAnsi="Times New Roman" w:cs="Times New Roman"/>
          <w:kern w:val="0"/>
          <w14:ligatures w14:val="none"/>
        </w:rPr>
        <w:t>анцеларијама Мјесне заједнице Котор Варош, објекат „Кино сале“.</w:t>
      </w:r>
    </w:p>
    <w:p w14:paraId="755BB4DA" w14:textId="7E6C0CEB" w:rsidR="00360D25" w:rsidRPr="00360D25" w:rsidRDefault="00E15D92" w:rsidP="00360D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Јавно</w:t>
      </w:r>
      <w:r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 xml:space="preserve"> излагање</w:t>
      </w:r>
      <w:r w:rsidR="00360D25" w:rsidRPr="00360D25">
        <w:rPr>
          <w:rFonts w:ascii="Times New Roman" w:eastAsia="Times New Roman" w:hAnsi="Times New Roman" w:cs="Times New Roman"/>
          <w:kern w:val="0"/>
          <w14:ligatures w14:val="none"/>
        </w:rPr>
        <w:t xml:space="preserve"> Нацрта Плана од стране носиоца припреме и носиоц</w:t>
      </w:r>
      <w:r>
        <w:rPr>
          <w:rFonts w:ascii="Times New Roman" w:eastAsia="Times New Roman" w:hAnsi="Times New Roman" w:cs="Times New Roman"/>
          <w:kern w:val="0"/>
          <w14:ligatures w14:val="none"/>
        </w:rPr>
        <w:t>а израде Плана одржаће се дана 10</w:t>
      </w:r>
      <w:r w:rsidR="00360D25" w:rsidRPr="00360D25">
        <w:rPr>
          <w:rFonts w:ascii="Times New Roman" w:eastAsia="Times New Roman" w:hAnsi="Times New Roman" w:cs="Times New Roman"/>
          <w:kern w:val="0"/>
          <w14:ligatures w14:val="none"/>
        </w:rPr>
        <w:t>.07.2026. године у 11.00 часова, у просторијама Скупштине општине Котор Варош, велика сала.</w:t>
      </w:r>
    </w:p>
    <w:p w14:paraId="5A35F82B" w14:textId="77777777" w:rsidR="00360D25" w:rsidRPr="00360D25" w:rsidRDefault="00360D25" w:rsidP="00360D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60D25">
        <w:rPr>
          <w:rFonts w:ascii="Times New Roman" w:eastAsia="Times New Roman" w:hAnsi="Times New Roman" w:cs="Times New Roman"/>
          <w:kern w:val="0"/>
          <w14:ligatures w14:val="none"/>
        </w:rPr>
        <w:t>Детаљније информације, објашњења и помоћ у формулисању примједби заинтересована лица могу добити код носиоца припреме и носиоца израде Плана.</w:t>
      </w:r>
    </w:p>
    <w:p w14:paraId="637E75E4" w14:textId="77777777" w:rsidR="00360D25" w:rsidRPr="00360D25" w:rsidRDefault="00360D25" w:rsidP="00360D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60D25">
        <w:rPr>
          <w:rFonts w:ascii="Times New Roman" w:eastAsia="Times New Roman" w:hAnsi="Times New Roman" w:cs="Times New Roman"/>
          <w:kern w:val="0"/>
          <w14:ligatures w14:val="none"/>
        </w:rPr>
        <w:t>Нацрт Плана ставља се на јавни увид у просторијама Општинске управе Општине Котор Варош, на огласној табли и на интернет страници Општине Котор Варош.</w:t>
      </w:r>
    </w:p>
    <w:p w14:paraId="057D97BB" w14:textId="1F705C05" w:rsidR="00360D25" w:rsidRPr="00360D25" w:rsidRDefault="00360D25" w:rsidP="00360D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60D25">
        <w:rPr>
          <w:rFonts w:ascii="Times New Roman" w:eastAsia="Times New Roman" w:hAnsi="Times New Roman" w:cs="Times New Roman"/>
          <w:kern w:val="0"/>
          <w14:ligatures w14:val="none"/>
        </w:rPr>
        <w:t>Број: 04</w:t>
      </w:r>
      <w:r>
        <w:rPr>
          <w:rFonts w:ascii="Times New Roman" w:eastAsia="Times New Roman" w:hAnsi="Times New Roman" w:cs="Times New Roman"/>
          <w:kern w:val="0"/>
          <w14:ligatures w14:val="none"/>
        </w:rPr>
        <w:t>/1</w:t>
      </w:r>
      <w:r w:rsidRPr="00360D25">
        <w:rPr>
          <w:rFonts w:ascii="Times New Roman" w:eastAsia="Times New Roman" w:hAnsi="Times New Roman" w:cs="Times New Roman"/>
          <w:kern w:val="0"/>
          <w14:ligatures w14:val="none"/>
        </w:rPr>
        <w:t>-36-</w:t>
      </w:r>
      <w:r>
        <w:rPr>
          <w:rFonts w:ascii="Times New Roman" w:eastAsia="Times New Roman" w:hAnsi="Times New Roman" w:cs="Times New Roman"/>
          <w:kern w:val="0"/>
          <w14:ligatures w14:val="none"/>
        </w:rPr>
        <w:t>12</w:t>
      </w:r>
      <w:r w:rsidRPr="00360D25">
        <w:rPr>
          <w:rFonts w:ascii="Times New Roman" w:eastAsia="Times New Roman" w:hAnsi="Times New Roman" w:cs="Times New Roman"/>
          <w:kern w:val="0"/>
          <w14:ligatures w14:val="none"/>
        </w:rPr>
        <w:t>/26</w:t>
      </w:r>
      <w:r w:rsidRPr="00360D25">
        <w:rPr>
          <w:rFonts w:ascii="Times New Roman" w:eastAsia="Times New Roman" w:hAnsi="Times New Roman" w:cs="Times New Roman"/>
          <w:kern w:val="0"/>
          <w14:ligatures w14:val="none"/>
        </w:rPr>
        <w:br/>
        <w:t>Датум: 0</w:t>
      </w:r>
      <w:r w:rsidR="001E00D0">
        <w:rPr>
          <w:rFonts w:ascii="Times New Roman" w:eastAsia="Times New Roman" w:hAnsi="Times New Roman" w:cs="Times New Roman"/>
          <w:kern w:val="0"/>
          <w14:ligatures w14:val="none"/>
        </w:rPr>
        <w:t>9</w:t>
      </w:r>
      <w:r w:rsidRPr="00360D25">
        <w:rPr>
          <w:rFonts w:ascii="Times New Roman" w:eastAsia="Times New Roman" w:hAnsi="Times New Roman" w:cs="Times New Roman"/>
          <w:kern w:val="0"/>
          <w14:ligatures w14:val="none"/>
        </w:rPr>
        <w:t>.06.2026. године</w:t>
      </w:r>
    </w:p>
    <w:p w14:paraId="3E3283A0" w14:textId="77777777" w:rsidR="00360D25" w:rsidRPr="00360D25" w:rsidRDefault="00360D25" w:rsidP="00360D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60D25">
        <w:rPr>
          <w:rFonts w:ascii="Times New Roman" w:eastAsia="Times New Roman" w:hAnsi="Times New Roman" w:cs="Times New Roman"/>
          <w:kern w:val="0"/>
          <w14:ligatures w14:val="none"/>
        </w:rPr>
        <w:t>ОДЈЕЉЕЊЕ ЗА ПРОСТОРНО УРЕЂЕЊЕ</w:t>
      </w:r>
    </w:p>
    <w:p w14:paraId="5BBE5D18" w14:textId="77777777" w:rsidR="009509C9" w:rsidRDefault="009509C9"/>
    <w:sectPr w:rsidR="009509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90192"/>
    <w:multiLevelType w:val="multilevel"/>
    <w:tmpl w:val="FD647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1446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D25"/>
    <w:rsid w:val="001E00D0"/>
    <w:rsid w:val="003378A0"/>
    <w:rsid w:val="003444B7"/>
    <w:rsid w:val="00360D25"/>
    <w:rsid w:val="003D7494"/>
    <w:rsid w:val="00482AC9"/>
    <w:rsid w:val="004A304E"/>
    <w:rsid w:val="004D6154"/>
    <w:rsid w:val="006B736A"/>
    <w:rsid w:val="00937007"/>
    <w:rsid w:val="009509C9"/>
    <w:rsid w:val="00984404"/>
    <w:rsid w:val="00A85BB5"/>
    <w:rsid w:val="00D97482"/>
    <w:rsid w:val="00E1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0147D"/>
  <w15:chartTrackingRefBased/>
  <w15:docId w15:val="{BF07FDE8-2EDB-45D9-A309-07F554F49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0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0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0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0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0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0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0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0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0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0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0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0D2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0D2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0D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0D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0D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0D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0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0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0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0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0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0D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0D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0D2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D2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0D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markovic</dc:creator>
  <cp:keywords/>
  <dc:description/>
  <cp:lastModifiedBy>Mladen Tepic</cp:lastModifiedBy>
  <cp:revision>2</cp:revision>
  <dcterms:created xsi:type="dcterms:W3CDTF">2026-09-25T12:25:00Z</dcterms:created>
  <dcterms:modified xsi:type="dcterms:W3CDTF">2026-09-25T12:25:00Z</dcterms:modified>
</cp:coreProperties>
</file>